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64A8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788275"/>
            <wp:effectExtent l="0" t="0" r="8255" b="3175"/>
            <wp:docPr id="1" name="图片 1" descr="招标文件公平竞争审查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标文件公平竞争审查表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78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9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2025-11-20T01:53:04Z</dcterms:created>
  <dc:creator>dell</dc:creator>
  <cp:lastModifiedBy>dell</cp:lastModifiedBy>
  <dcterms:modified xsi:type="dcterms:W3CDTF">2025-11-20T01:53:38Z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eyJoZGlkIjoiNWMxZDNiNmQ0M2E2ODQ1OThhNzJjZWFhMzZmY2ZjODMifQ==</vt:lpwstr>
  </property>
  <property fmtid="{D5CDD505-2E9C-101B-9397-08002B2CF9AE}" pid="4" name="ICV">
    <vt:lpwstr>B5CE31790EEB4BDBAD66D1430792AD98_12</vt:lpwstr>
  </property>
</Properties>
</file>